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126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2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SENIN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25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Metode Penelitian Kualitatif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IKM53033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IV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A2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Mahyar Diani, S.Sos, MA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09.00-10.00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61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Mahyar Diani, S.Sos, MA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25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12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12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130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